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87" w:rsidRPr="00C95E1E" w:rsidRDefault="00280387">
      <w:pPr>
        <w:pStyle w:val="Body"/>
        <w:rPr>
          <w:rFonts w:ascii="Times New Roman" w:hAnsi="Times New Roman" w:cs="Times New Roman"/>
          <w:u w:val="single"/>
        </w:rPr>
      </w:pPr>
    </w:p>
    <w:p w:rsidR="00280387" w:rsidRPr="00C95E1E" w:rsidRDefault="0044107D">
      <w:pPr>
        <w:pStyle w:val="Body"/>
        <w:rPr>
          <w:rFonts w:ascii="Times New Roman" w:eastAsia="Helvetica" w:hAnsi="Times New Roman" w:cs="Times New Roman"/>
          <w:b/>
          <w:bCs/>
        </w:rPr>
      </w:pPr>
      <w:proofErr w:type="spellStart"/>
      <w:r w:rsidRPr="00C95E1E">
        <w:rPr>
          <w:rFonts w:ascii="Times New Roman" w:hAnsi="Times New Roman" w:cs="Times New Roman"/>
          <w:b/>
          <w:bCs/>
        </w:rPr>
        <w:t>Divi</w:t>
      </w:r>
      <w:proofErr w:type="spellEnd"/>
      <w:r w:rsidRPr="00C95E1E">
        <w:rPr>
          <w:rFonts w:ascii="Times New Roman" w:hAnsi="Times New Roman" w:cs="Times New Roman"/>
          <w:b/>
          <w:bCs/>
        </w:rPr>
        <w:t xml:space="preserve"> </w:t>
      </w:r>
      <w:proofErr w:type="spellStart"/>
      <w:r w:rsidRPr="00C95E1E">
        <w:rPr>
          <w:rFonts w:ascii="Times New Roman" w:hAnsi="Times New Roman" w:cs="Times New Roman"/>
          <w:b/>
          <w:bCs/>
        </w:rPr>
        <w:t>Filius</w:t>
      </w:r>
      <w:proofErr w:type="spellEnd"/>
      <w:r w:rsidRPr="00C95E1E">
        <w:rPr>
          <w:rFonts w:ascii="Times New Roman" w:hAnsi="Times New Roman" w:cs="Times New Roman"/>
          <w:b/>
          <w:bCs/>
        </w:rPr>
        <w:t>: Augustus, Authority, and Legitimation through the Stars</w:t>
      </w:r>
    </w:p>
    <w:p w:rsidR="00280387" w:rsidRPr="00C95E1E" w:rsidRDefault="0044107D">
      <w:pPr>
        <w:pStyle w:val="Body"/>
        <w:rPr>
          <w:rFonts w:ascii="Times New Roman" w:eastAsia="Helvetica" w:hAnsi="Times New Roman" w:cs="Times New Roman"/>
          <w:b/>
          <w:bCs/>
        </w:rPr>
      </w:pPr>
      <w:r w:rsidRPr="00C95E1E">
        <w:rPr>
          <w:rFonts w:ascii="Times New Roman" w:hAnsi="Times New Roman" w:cs="Times New Roman"/>
          <w:b/>
          <w:bCs/>
        </w:rPr>
        <w:t>Evan Dutmer, Ph.D. (Culver Academies)</w:t>
      </w:r>
    </w:p>
    <w:p w:rsidR="00280387" w:rsidRPr="00C95E1E" w:rsidRDefault="0044107D">
      <w:pPr>
        <w:pStyle w:val="Body"/>
        <w:rPr>
          <w:rFonts w:ascii="Times New Roman" w:eastAsia="Helvetica" w:hAnsi="Times New Roman" w:cs="Times New Roman"/>
          <w:b/>
          <w:bCs/>
        </w:rPr>
      </w:pPr>
      <w:r w:rsidRPr="00C95E1E">
        <w:rPr>
          <w:rFonts w:ascii="Times New Roman" w:hAnsi="Times New Roman" w:cs="Times New Roman"/>
          <w:b/>
          <w:bCs/>
        </w:rPr>
        <w:t>Instructor in Latin, Ancient Mediterranean Cultures, and Ethics</w:t>
      </w:r>
    </w:p>
    <w:p w:rsidR="00280387" w:rsidRPr="00C95E1E" w:rsidRDefault="00280387">
      <w:pPr>
        <w:pStyle w:val="Body"/>
        <w:rPr>
          <w:rFonts w:ascii="Times New Roman" w:hAnsi="Times New Roman" w:cs="Times New Roman"/>
          <w:u w:val="single"/>
        </w:rPr>
      </w:pPr>
    </w:p>
    <w:p w:rsidR="00C95E1E" w:rsidRDefault="0044107D">
      <w:pPr>
        <w:pStyle w:val="Body"/>
        <w:rPr>
          <w:rFonts w:ascii="Times New Roman" w:hAnsi="Times New Roman" w:cs="Times New Roman"/>
          <w:u w:val="single"/>
        </w:rPr>
      </w:pPr>
      <w:r w:rsidRPr="00C95E1E">
        <w:rPr>
          <w:rFonts w:ascii="Times New Roman" w:hAnsi="Times New Roman" w:cs="Times New Roman"/>
          <w:u w:val="single"/>
        </w:rPr>
        <w:t xml:space="preserve">Sources used to create lesson plan: </w:t>
      </w:r>
    </w:p>
    <w:p w:rsidR="00C95E1E" w:rsidRDefault="00C95E1E">
      <w:pPr>
        <w:pStyle w:val="Body"/>
        <w:rPr>
          <w:rFonts w:ascii="Times New Roman" w:hAnsi="Times New Roman" w:cs="Times New Roman"/>
        </w:rPr>
      </w:pPr>
    </w:p>
    <w:p w:rsidR="00280387" w:rsidRPr="00C95E1E" w:rsidRDefault="0044107D" w:rsidP="00C95E1E">
      <w:pPr>
        <w:pStyle w:val="Body"/>
        <w:numPr>
          <w:ilvl w:val="0"/>
          <w:numId w:val="7"/>
        </w:numPr>
        <w:rPr>
          <w:rFonts w:ascii="Times New Roman" w:hAnsi="Times New Roman" w:cs="Times New Roman"/>
          <w:u w:val="single"/>
        </w:rPr>
      </w:pPr>
      <w:r w:rsidRPr="00C95E1E">
        <w:rPr>
          <w:rFonts w:ascii="Times New Roman" w:hAnsi="Times New Roman" w:cs="Times New Roman"/>
        </w:rPr>
        <w:t>Dora Gao, “</w:t>
      </w:r>
      <w:proofErr w:type="spellStart"/>
      <w:r w:rsidRPr="00C95E1E">
        <w:rPr>
          <w:rFonts w:ascii="Times New Roman" w:hAnsi="Times New Roman" w:cs="Times New Roman"/>
        </w:rPr>
        <w:t>Divi</w:t>
      </w:r>
      <w:proofErr w:type="spellEnd"/>
      <w:r w:rsidRPr="00C95E1E">
        <w:rPr>
          <w:rFonts w:ascii="Times New Roman" w:hAnsi="Times New Roman" w:cs="Times New Roman"/>
        </w:rPr>
        <w:t xml:space="preserve"> </w:t>
      </w:r>
      <w:proofErr w:type="spellStart"/>
      <w:r w:rsidRPr="00C95E1E">
        <w:rPr>
          <w:rFonts w:ascii="Times New Roman" w:hAnsi="Times New Roman" w:cs="Times New Roman"/>
        </w:rPr>
        <w:t>filius</w:t>
      </w:r>
      <w:proofErr w:type="spellEnd"/>
      <w:r w:rsidRPr="00C95E1E">
        <w:rPr>
          <w:rFonts w:ascii="Times New Roman" w:hAnsi="Times New Roman" w:cs="Times New Roman"/>
        </w:rPr>
        <w:t xml:space="preserve">: The Comet of 44 BCE </w:t>
      </w:r>
      <w:r w:rsidRPr="00C95E1E">
        <w:rPr>
          <w:rFonts w:ascii="Times New Roman" w:hAnsi="Times New Roman" w:cs="Times New Roman"/>
        </w:rPr>
        <w:t xml:space="preserve">and the Politics of Late Republican Rome.” </w:t>
      </w:r>
      <w:r w:rsidRPr="00C95E1E">
        <w:rPr>
          <w:rFonts w:ascii="Times New Roman" w:hAnsi="Times New Roman" w:cs="Times New Roman"/>
          <w:i/>
          <w:iCs/>
        </w:rPr>
        <w:t xml:space="preserve">JHI Blog. </w:t>
      </w:r>
      <w:r w:rsidRPr="00C95E1E">
        <w:rPr>
          <w:rFonts w:ascii="Times New Roman" w:hAnsi="Times New Roman" w:cs="Times New Roman"/>
        </w:rPr>
        <w:t>09.30.2019.</w:t>
      </w:r>
    </w:p>
    <w:p w:rsidR="00280387" w:rsidRPr="00C95E1E" w:rsidRDefault="00C95E1E" w:rsidP="00C95E1E">
      <w:pPr>
        <w:pStyle w:val="Body"/>
        <w:ind w:left="720"/>
        <w:rPr>
          <w:rFonts w:ascii="Times New Roman" w:hAnsi="Times New Roman" w:cs="Times New Roman"/>
          <w:u w:val="single"/>
        </w:rPr>
      </w:pPr>
      <w:hyperlink r:id="rId7" w:history="1">
        <w:r w:rsidRPr="001513F2">
          <w:rPr>
            <w:rStyle w:val="Hyperlink"/>
            <w:rFonts w:ascii="Times New Roman" w:hAnsi="Times New Roman" w:cs="Times New Roman"/>
          </w:rPr>
          <w:t>https://jhiblog.org/2019/09/30/divi-filius-the-comet-of-44-bce-and-the-politics-of-late-republican-rome/</w:t>
        </w:r>
      </w:hyperlink>
    </w:p>
    <w:p w:rsidR="00280387" w:rsidRPr="00C95E1E" w:rsidRDefault="00C95E1E" w:rsidP="00C95E1E">
      <w:pPr>
        <w:pStyle w:val="Body"/>
        <w:numPr>
          <w:ilvl w:val="0"/>
          <w:numId w:val="7"/>
        </w:numPr>
        <w:rPr>
          <w:rFonts w:ascii="Times New Roman" w:hAnsi="Times New Roman" w:cs="Times New Roman"/>
          <w:u w:val="single"/>
        </w:rPr>
      </w:pPr>
      <w:hyperlink r:id="rId8" w:history="1">
        <w:r w:rsidRPr="001513F2">
          <w:rPr>
            <w:rStyle w:val="Hyperlink"/>
            <w:rFonts w:ascii="Times New Roman" w:hAnsi="Times New Roman" w:cs="Times New Roman"/>
          </w:rPr>
          <w:t>http://numismatics.org/collection/1944.100.39033</w:t>
        </w:r>
      </w:hyperlink>
    </w:p>
    <w:p w:rsidR="00C95E1E" w:rsidRDefault="00C95E1E">
      <w:pPr>
        <w:pStyle w:val="Body"/>
        <w:rPr>
          <w:rFonts w:ascii="Times New Roman" w:hAnsi="Times New Roman" w:cs="Times New Roman"/>
          <w:u w:val="single"/>
        </w:rPr>
      </w:pPr>
    </w:p>
    <w:p w:rsidR="00280387" w:rsidRPr="00C95E1E" w:rsidRDefault="0044107D">
      <w:pPr>
        <w:pStyle w:val="Body"/>
        <w:rPr>
          <w:rFonts w:ascii="Times New Roman" w:hAnsi="Times New Roman" w:cs="Times New Roman"/>
          <w:u w:val="single"/>
        </w:rPr>
      </w:pPr>
      <w:r w:rsidRPr="00C95E1E">
        <w:rPr>
          <w:rFonts w:ascii="Times New Roman" w:hAnsi="Times New Roman" w:cs="Times New Roman"/>
          <w:u w:val="single"/>
        </w:rPr>
        <w:t>Age of students (7</w:t>
      </w:r>
      <w:r w:rsidRPr="00C95E1E">
        <w:rPr>
          <w:rFonts w:ascii="Times New Roman" w:hAnsi="Times New Roman" w:cs="Times New Roman"/>
          <w:u w:val="single"/>
          <w:vertAlign w:val="superscript"/>
        </w:rPr>
        <w:t>th</w:t>
      </w:r>
      <w:r w:rsidRPr="00C95E1E">
        <w:rPr>
          <w:rFonts w:ascii="Times New Roman" w:hAnsi="Times New Roman" w:cs="Times New Roman"/>
          <w:u w:val="single"/>
        </w:rPr>
        <w:t>-12</w:t>
      </w:r>
      <w:r w:rsidRPr="00C95E1E">
        <w:rPr>
          <w:rFonts w:ascii="Times New Roman" w:hAnsi="Times New Roman" w:cs="Times New Roman"/>
          <w:u w:val="single"/>
          <w:vertAlign w:val="superscript"/>
        </w:rPr>
        <w:t>th</w:t>
      </w:r>
      <w:r w:rsidRPr="00C95E1E">
        <w:rPr>
          <w:rFonts w:ascii="Times New Roman" w:hAnsi="Times New Roman" w:cs="Times New Roman"/>
          <w:u w:val="single"/>
        </w:rPr>
        <w:t xml:space="preserve"> grade):</w:t>
      </w:r>
      <w:r w:rsidRPr="00C95E1E">
        <w:rPr>
          <w:rFonts w:ascii="Times New Roman" w:hAnsi="Times New Roman" w:cs="Times New Roman"/>
        </w:rPr>
        <w:t xml:space="preserve"> </w:t>
      </w:r>
      <w:r w:rsidRPr="00C95E1E">
        <w:rPr>
          <w:rFonts w:ascii="Times New Roman" w:hAnsi="Times New Roman" w:cs="Times New Roman"/>
        </w:rPr>
        <w:t>9th-12th grade</w:t>
      </w:r>
    </w:p>
    <w:p w:rsidR="00280387" w:rsidRPr="00C95E1E" w:rsidRDefault="00280387">
      <w:pPr>
        <w:pStyle w:val="Body"/>
        <w:rPr>
          <w:rFonts w:ascii="Times New Roman" w:hAnsi="Times New Roman" w:cs="Times New Roman"/>
        </w:rPr>
      </w:pPr>
    </w:p>
    <w:p w:rsidR="00193EAD" w:rsidRDefault="00193EAD">
      <w:pPr>
        <w:pStyle w:val="Body"/>
        <w:rPr>
          <w:rFonts w:ascii="Times New Roman" w:hAnsi="Times New Roman" w:cs="Times New Roman"/>
          <w:u w:val="single"/>
        </w:rPr>
      </w:pPr>
      <w:r>
        <w:rPr>
          <w:rFonts w:ascii="Times New Roman" w:hAnsi="Times New Roman" w:cs="Times New Roman"/>
          <w:u w:val="single"/>
        </w:rPr>
        <w:t>Background “Crash Course”:</w:t>
      </w:r>
    </w:p>
    <w:p w:rsidR="001E7733" w:rsidRDefault="001E7733">
      <w:pPr>
        <w:pStyle w:val="Body"/>
        <w:rPr>
          <w:rFonts w:ascii="Times New Roman" w:hAnsi="Times New Roman" w:cs="Times New Roman"/>
        </w:rPr>
      </w:pPr>
      <w:r>
        <w:rPr>
          <w:rFonts w:ascii="Times New Roman" w:hAnsi="Times New Roman" w:cs="Times New Roman"/>
        </w:rPr>
        <w:t>Student-friendly background</w:t>
      </w:r>
      <w:r w:rsidR="002023FF">
        <w:rPr>
          <w:rFonts w:ascii="Times New Roman" w:hAnsi="Times New Roman" w:cs="Times New Roman"/>
        </w:rPr>
        <w:t xml:space="preserve"> on Late Republican Roman politics and the transition to Empire</w:t>
      </w:r>
      <w:bookmarkStart w:id="0" w:name="_GoBack"/>
      <w:bookmarkEnd w:id="0"/>
      <w:r>
        <w:rPr>
          <w:rFonts w:ascii="Times New Roman" w:hAnsi="Times New Roman" w:cs="Times New Roman"/>
        </w:rPr>
        <w:t>:</w:t>
      </w:r>
    </w:p>
    <w:p w:rsidR="001E7733" w:rsidRDefault="001E7733">
      <w:pPr>
        <w:pStyle w:val="Body"/>
        <w:rPr>
          <w:rFonts w:ascii="Times New Roman" w:hAnsi="Times New Roman" w:cs="Times New Roman"/>
        </w:rPr>
      </w:pPr>
      <w:r>
        <w:rPr>
          <w:rFonts w:ascii="Times New Roman" w:hAnsi="Times New Roman" w:cs="Times New Roman"/>
        </w:rPr>
        <w:t xml:space="preserve">“Roman Empire” (Khan Academy): </w:t>
      </w:r>
      <w:r w:rsidRPr="001E7733">
        <w:rPr>
          <w:rFonts w:ascii="Times New Roman" w:hAnsi="Times New Roman" w:cs="Times New Roman"/>
        </w:rPr>
        <w:t>https://www.khanacademy.org/humanities/world-history/ancient-medieval/roman-a/a/roman-empire</w:t>
      </w:r>
    </w:p>
    <w:p w:rsidR="00BE2527" w:rsidRDefault="001E7733">
      <w:pPr>
        <w:pStyle w:val="Body"/>
        <w:rPr>
          <w:rFonts w:ascii="Times New Roman" w:hAnsi="Times New Roman" w:cs="Times New Roman"/>
        </w:rPr>
      </w:pPr>
      <w:r>
        <w:rPr>
          <w:rFonts w:ascii="Times New Roman" w:hAnsi="Times New Roman" w:cs="Times New Roman"/>
        </w:rPr>
        <w:t xml:space="preserve">“The Great Conspiracy Against Julius Caesar” (TED-Ed): </w:t>
      </w:r>
      <w:r w:rsidRPr="001E7733">
        <w:rPr>
          <w:rFonts w:ascii="Times New Roman" w:hAnsi="Times New Roman" w:cs="Times New Roman"/>
        </w:rPr>
        <w:t>https://www.youtube.com/watch?v=wgPymD-NBQU</w:t>
      </w:r>
    </w:p>
    <w:p w:rsidR="00193EAD" w:rsidRPr="00193EAD" w:rsidRDefault="001E7733">
      <w:pPr>
        <w:pStyle w:val="Body"/>
        <w:rPr>
          <w:rFonts w:ascii="Times New Roman" w:hAnsi="Times New Roman" w:cs="Times New Roman"/>
        </w:rPr>
      </w:pPr>
      <w:r>
        <w:rPr>
          <w:rFonts w:ascii="Times New Roman" w:hAnsi="Times New Roman" w:cs="Times New Roman"/>
        </w:rPr>
        <w:t>“</w:t>
      </w:r>
      <w:r w:rsidR="00193EAD">
        <w:rPr>
          <w:rFonts w:ascii="Times New Roman" w:hAnsi="Times New Roman" w:cs="Times New Roman"/>
        </w:rPr>
        <w:t>History v. Augustus</w:t>
      </w:r>
      <w:r>
        <w:rPr>
          <w:rFonts w:ascii="Times New Roman" w:hAnsi="Times New Roman" w:cs="Times New Roman"/>
        </w:rPr>
        <w:t>”</w:t>
      </w:r>
      <w:r w:rsidR="00193EAD">
        <w:rPr>
          <w:rFonts w:ascii="Times New Roman" w:hAnsi="Times New Roman" w:cs="Times New Roman"/>
        </w:rPr>
        <w:t xml:space="preserve"> (TED-Ed): </w:t>
      </w:r>
      <w:r w:rsidR="00193EAD" w:rsidRPr="00193EAD">
        <w:rPr>
          <w:rFonts w:ascii="Times New Roman" w:hAnsi="Times New Roman" w:cs="Times New Roman"/>
        </w:rPr>
        <w:t>https://www.youtube.com/watch?v=QrcmojhFmzY&amp;t=85s</w:t>
      </w:r>
    </w:p>
    <w:p w:rsidR="00193EAD" w:rsidRDefault="00193EAD">
      <w:pPr>
        <w:pStyle w:val="Body"/>
        <w:rPr>
          <w:rFonts w:ascii="Times New Roman" w:hAnsi="Times New Roman" w:cs="Times New Roman"/>
          <w:u w:val="single"/>
        </w:rPr>
      </w:pPr>
    </w:p>
    <w:p w:rsidR="00280387" w:rsidRPr="00C95E1E" w:rsidRDefault="0044107D">
      <w:pPr>
        <w:pStyle w:val="Body"/>
        <w:rPr>
          <w:rFonts w:ascii="Times New Roman" w:hAnsi="Times New Roman" w:cs="Times New Roman"/>
          <w:u w:val="single"/>
        </w:rPr>
      </w:pPr>
      <w:r w:rsidRPr="00C95E1E">
        <w:rPr>
          <w:rFonts w:ascii="Times New Roman" w:hAnsi="Times New Roman" w:cs="Times New Roman"/>
          <w:u w:val="single"/>
        </w:rPr>
        <w:t>Learning Objective:</w:t>
      </w:r>
    </w:p>
    <w:p w:rsidR="00280387" w:rsidRPr="00C95E1E" w:rsidRDefault="0044107D">
      <w:pPr>
        <w:pStyle w:val="Body"/>
        <w:rPr>
          <w:rFonts w:ascii="Times New Roman" w:hAnsi="Times New Roman" w:cs="Times New Roman"/>
        </w:rPr>
      </w:pPr>
      <w:r w:rsidRPr="00C95E1E">
        <w:rPr>
          <w:rFonts w:ascii="Times New Roman" w:hAnsi="Times New Roman" w:cs="Times New Roman"/>
        </w:rPr>
        <w:t>What will students be able to do by the</w:t>
      </w:r>
      <w:r w:rsidRPr="00C95E1E">
        <w:rPr>
          <w:rFonts w:ascii="Times New Roman" w:hAnsi="Times New Roman" w:cs="Times New Roman"/>
        </w:rPr>
        <w:t xml:space="preserve"> end of this lesson? What new skills will they have gained? </w:t>
      </w:r>
    </w:p>
    <w:p w:rsidR="00280387" w:rsidRPr="00C95E1E" w:rsidRDefault="0044107D">
      <w:pPr>
        <w:pStyle w:val="ListParagraph"/>
        <w:numPr>
          <w:ilvl w:val="0"/>
          <w:numId w:val="2"/>
        </w:numPr>
        <w:rPr>
          <w:rFonts w:ascii="Times New Roman" w:hAnsi="Times New Roman" w:cs="Times New Roman"/>
        </w:rPr>
      </w:pPr>
      <w:r w:rsidRPr="00C95E1E">
        <w:rPr>
          <w:rFonts w:ascii="Times New Roman" w:hAnsi="Times New Roman" w:cs="Times New Roman"/>
        </w:rPr>
        <w:t xml:space="preserve">Main: Students will examine Augustus’s rise to power through the lens of </w:t>
      </w:r>
      <w:r w:rsidR="00C95E1E">
        <w:rPr>
          <w:rFonts w:ascii="Times New Roman" w:hAnsi="Times New Roman" w:cs="Times New Roman"/>
        </w:rPr>
        <w:t>political campaigning, messaging, and propaganda.</w:t>
      </w:r>
    </w:p>
    <w:p w:rsidR="00280387" w:rsidRPr="00C95E1E" w:rsidRDefault="0044107D">
      <w:pPr>
        <w:pStyle w:val="ListParagraph"/>
        <w:numPr>
          <w:ilvl w:val="0"/>
          <w:numId w:val="2"/>
        </w:numPr>
        <w:rPr>
          <w:rFonts w:ascii="Times New Roman" w:hAnsi="Times New Roman" w:cs="Times New Roman"/>
        </w:rPr>
      </w:pPr>
      <w:r w:rsidRPr="00C95E1E">
        <w:rPr>
          <w:rFonts w:ascii="Times New Roman" w:hAnsi="Times New Roman" w:cs="Times New Roman"/>
        </w:rPr>
        <w:t>Secondary: Students will make connections between Augustus’s use of the heavens to contemporary politicians’</w:t>
      </w:r>
      <w:r w:rsidRPr="00C95E1E">
        <w:rPr>
          <w:rFonts w:ascii="Times New Roman" w:hAnsi="Times New Roman" w:cs="Times New Roman"/>
        </w:rPr>
        <w:t xml:space="preserve"> use of natural phenomena to further political ends.</w:t>
      </w:r>
    </w:p>
    <w:p w:rsidR="00280387" w:rsidRPr="00C95E1E" w:rsidRDefault="0044107D">
      <w:pPr>
        <w:pStyle w:val="ListParagraph"/>
        <w:numPr>
          <w:ilvl w:val="0"/>
          <w:numId w:val="2"/>
        </w:numPr>
        <w:rPr>
          <w:rFonts w:ascii="Times New Roman" w:hAnsi="Times New Roman" w:cs="Times New Roman"/>
        </w:rPr>
      </w:pPr>
      <w:r w:rsidRPr="00C95E1E">
        <w:rPr>
          <w:rFonts w:ascii="Times New Roman" w:hAnsi="Times New Roman" w:cs="Times New Roman"/>
        </w:rPr>
        <w:t xml:space="preserve">Skill acquisition: Students will have analyzed Augustan coinage for iconography of empire and divine/natural legitimation of power, gaining valuable ‘reading’ skills </w:t>
      </w:r>
      <w:r w:rsidRPr="00C95E1E">
        <w:rPr>
          <w:rFonts w:ascii="Times New Roman" w:hAnsi="Times New Roman" w:cs="Times New Roman"/>
        </w:rPr>
        <w:t>in both textual and visual media.</w:t>
      </w:r>
    </w:p>
    <w:p w:rsidR="00280387" w:rsidRPr="00C95E1E" w:rsidRDefault="00280387">
      <w:pPr>
        <w:pStyle w:val="Body"/>
        <w:rPr>
          <w:rFonts w:ascii="Times New Roman" w:eastAsia="Helvetica" w:hAnsi="Times New Roman" w:cs="Times New Roman"/>
          <w:i/>
          <w:iCs/>
        </w:rPr>
      </w:pPr>
    </w:p>
    <w:p w:rsidR="00C95E1E" w:rsidRDefault="0044107D">
      <w:pPr>
        <w:pStyle w:val="Body"/>
        <w:rPr>
          <w:rFonts w:ascii="Times New Roman" w:hAnsi="Times New Roman" w:cs="Times New Roman"/>
        </w:rPr>
      </w:pPr>
      <w:r w:rsidRPr="00C95E1E">
        <w:rPr>
          <w:rFonts w:ascii="Times New Roman" w:hAnsi="Times New Roman" w:cs="Times New Roman"/>
          <w:u w:val="single"/>
        </w:rPr>
        <w:t>M</w:t>
      </w:r>
      <w:r w:rsidRPr="00C95E1E">
        <w:rPr>
          <w:rFonts w:ascii="Times New Roman" w:hAnsi="Times New Roman" w:cs="Times New Roman"/>
          <w:u w:val="single"/>
        </w:rPr>
        <w:t>aterials needed:</w:t>
      </w:r>
      <w:r w:rsidRPr="00C95E1E">
        <w:rPr>
          <w:rFonts w:ascii="Times New Roman" w:hAnsi="Times New Roman" w:cs="Times New Roman"/>
        </w:rPr>
        <w:t xml:space="preserve"> </w:t>
      </w:r>
    </w:p>
    <w:p w:rsidR="00280387" w:rsidRPr="00C95E1E" w:rsidRDefault="0044107D" w:rsidP="00C95E1E">
      <w:pPr>
        <w:pStyle w:val="Body"/>
        <w:numPr>
          <w:ilvl w:val="0"/>
          <w:numId w:val="8"/>
        </w:numPr>
        <w:rPr>
          <w:rFonts w:ascii="Times New Roman" w:hAnsi="Times New Roman" w:cs="Times New Roman"/>
          <w:u w:val="single"/>
        </w:rPr>
      </w:pPr>
      <w:r w:rsidRPr="00C95E1E">
        <w:rPr>
          <w:rFonts w:ascii="Times New Roman" w:hAnsi="Times New Roman" w:cs="Times New Roman"/>
        </w:rPr>
        <w:t>Dora Gao, “</w:t>
      </w:r>
      <w:proofErr w:type="spellStart"/>
      <w:r w:rsidRPr="00C95E1E">
        <w:rPr>
          <w:rFonts w:ascii="Times New Roman" w:hAnsi="Times New Roman" w:cs="Times New Roman"/>
        </w:rPr>
        <w:t>Divi</w:t>
      </w:r>
      <w:proofErr w:type="spellEnd"/>
      <w:r w:rsidRPr="00C95E1E">
        <w:rPr>
          <w:rFonts w:ascii="Times New Roman" w:hAnsi="Times New Roman" w:cs="Times New Roman"/>
        </w:rPr>
        <w:t xml:space="preserve"> </w:t>
      </w:r>
      <w:proofErr w:type="spellStart"/>
      <w:r w:rsidRPr="00C95E1E">
        <w:rPr>
          <w:rFonts w:ascii="Times New Roman" w:hAnsi="Times New Roman" w:cs="Times New Roman"/>
        </w:rPr>
        <w:t>filius</w:t>
      </w:r>
      <w:proofErr w:type="spellEnd"/>
      <w:r w:rsidRPr="00C95E1E">
        <w:rPr>
          <w:rFonts w:ascii="Times New Roman" w:hAnsi="Times New Roman" w:cs="Times New Roman"/>
        </w:rPr>
        <w:t xml:space="preserve">: The Comet of 44 BCE and the Politics of Late Republican Rome.” </w:t>
      </w:r>
      <w:r w:rsidRPr="00C95E1E">
        <w:rPr>
          <w:rFonts w:ascii="Times New Roman" w:hAnsi="Times New Roman" w:cs="Times New Roman"/>
          <w:i/>
          <w:iCs/>
        </w:rPr>
        <w:t xml:space="preserve">JHI Blog. </w:t>
      </w:r>
      <w:r w:rsidRPr="00C95E1E">
        <w:rPr>
          <w:rFonts w:ascii="Times New Roman" w:hAnsi="Times New Roman" w:cs="Times New Roman"/>
        </w:rPr>
        <w:t>09.30.2019.</w:t>
      </w:r>
    </w:p>
    <w:p w:rsidR="00280387" w:rsidRPr="00C95E1E" w:rsidRDefault="00C95E1E" w:rsidP="00C95E1E">
      <w:pPr>
        <w:pStyle w:val="Body"/>
        <w:ind w:left="720"/>
        <w:rPr>
          <w:rFonts w:ascii="Times New Roman" w:hAnsi="Times New Roman" w:cs="Times New Roman"/>
          <w:u w:val="single"/>
        </w:rPr>
      </w:pPr>
      <w:hyperlink r:id="rId9" w:history="1">
        <w:r w:rsidRPr="001513F2">
          <w:rPr>
            <w:rStyle w:val="Hyperlink"/>
            <w:rFonts w:ascii="Times New Roman" w:hAnsi="Times New Roman" w:cs="Times New Roman"/>
          </w:rPr>
          <w:t>https://jhiblog.org/2019/09/30/divi-filius-the-comet-of-44-bce-and-the-politics-of-late-republican-rome/</w:t>
        </w:r>
      </w:hyperlink>
    </w:p>
    <w:p w:rsidR="00280387" w:rsidRPr="00C95E1E" w:rsidRDefault="0044107D" w:rsidP="00C95E1E">
      <w:pPr>
        <w:pStyle w:val="Body"/>
        <w:numPr>
          <w:ilvl w:val="0"/>
          <w:numId w:val="8"/>
        </w:numPr>
        <w:rPr>
          <w:rFonts w:ascii="Times New Roman" w:hAnsi="Times New Roman" w:cs="Times New Roman"/>
          <w:u w:val="single"/>
        </w:rPr>
      </w:pPr>
      <w:r w:rsidRPr="00C95E1E">
        <w:rPr>
          <w:rFonts w:ascii="Times New Roman" w:hAnsi="Times New Roman" w:cs="Times New Roman"/>
        </w:rPr>
        <w:t xml:space="preserve">Laptop computers, access to internet—in particular, the </w:t>
      </w:r>
      <w:r w:rsidRPr="00C95E1E">
        <w:rPr>
          <w:rFonts w:ascii="Times New Roman" w:hAnsi="Times New Roman" w:cs="Times New Roman"/>
          <w:i/>
          <w:iCs/>
        </w:rPr>
        <w:t xml:space="preserve">JHI Blog </w:t>
      </w:r>
      <w:r w:rsidRPr="00C95E1E">
        <w:rPr>
          <w:rFonts w:ascii="Times New Roman" w:hAnsi="Times New Roman" w:cs="Times New Roman"/>
        </w:rPr>
        <w:t xml:space="preserve">and </w:t>
      </w:r>
      <w:r w:rsidRPr="00C95E1E">
        <w:rPr>
          <w:rFonts w:ascii="Times New Roman" w:hAnsi="Times New Roman" w:cs="Times New Roman"/>
          <w:i/>
          <w:iCs/>
        </w:rPr>
        <w:t>MANTIS</w:t>
      </w:r>
      <w:r w:rsidRPr="00C95E1E">
        <w:rPr>
          <w:rFonts w:ascii="Times New Roman" w:hAnsi="Times New Roman" w:cs="Times New Roman"/>
        </w:rPr>
        <w:t xml:space="preserve">: </w:t>
      </w:r>
      <w:hyperlink r:id="rId10" w:history="1">
        <w:r w:rsidRPr="00C95E1E">
          <w:rPr>
            <w:rStyle w:val="Hyperlink0"/>
            <w:rFonts w:ascii="Times New Roman" w:hAnsi="Times New Roman" w:cs="Times New Roman"/>
          </w:rPr>
          <w:t>http://numismatics.org/</w:t>
        </w:r>
        <w:r w:rsidRPr="00C95E1E">
          <w:rPr>
            <w:rStyle w:val="Hyperlink0"/>
            <w:rFonts w:ascii="Times New Roman" w:hAnsi="Times New Roman" w:cs="Times New Roman"/>
          </w:rPr>
          <w:t>collection/1944.100.39033</w:t>
        </w:r>
      </w:hyperlink>
    </w:p>
    <w:p w:rsidR="00280387" w:rsidRPr="00C95E1E" w:rsidRDefault="00280387">
      <w:pPr>
        <w:pStyle w:val="Body"/>
        <w:rPr>
          <w:rFonts w:ascii="Times New Roman" w:hAnsi="Times New Roman" w:cs="Times New Roman"/>
        </w:rPr>
      </w:pPr>
    </w:p>
    <w:p w:rsidR="001E7733" w:rsidRDefault="001E7733">
      <w:pPr>
        <w:pStyle w:val="Body"/>
        <w:rPr>
          <w:rFonts w:ascii="Times New Roman" w:hAnsi="Times New Roman" w:cs="Times New Roman"/>
          <w:u w:val="single"/>
          <w:lang w:val="it-IT"/>
        </w:rPr>
      </w:pPr>
    </w:p>
    <w:p w:rsidR="001E7733" w:rsidRDefault="001E7733">
      <w:pPr>
        <w:pStyle w:val="Body"/>
        <w:rPr>
          <w:rFonts w:ascii="Times New Roman" w:hAnsi="Times New Roman" w:cs="Times New Roman"/>
          <w:u w:val="single"/>
          <w:lang w:val="it-IT"/>
        </w:rPr>
      </w:pPr>
    </w:p>
    <w:p w:rsidR="001E7733" w:rsidRDefault="001E7733">
      <w:pPr>
        <w:pStyle w:val="Body"/>
        <w:rPr>
          <w:rFonts w:ascii="Times New Roman" w:hAnsi="Times New Roman" w:cs="Times New Roman"/>
          <w:u w:val="single"/>
          <w:lang w:val="it-IT"/>
        </w:rPr>
      </w:pPr>
    </w:p>
    <w:p w:rsidR="001E7733" w:rsidRDefault="001E7733">
      <w:pPr>
        <w:pStyle w:val="Body"/>
        <w:rPr>
          <w:rFonts w:ascii="Times New Roman" w:hAnsi="Times New Roman" w:cs="Times New Roman"/>
          <w:u w:val="single"/>
          <w:lang w:val="it-IT"/>
        </w:rPr>
      </w:pPr>
    </w:p>
    <w:p w:rsidR="00280387" w:rsidRPr="00C95E1E" w:rsidRDefault="0044107D">
      <w:pPr>
        <w:pStyle w:val="Body"/>
        <w:rPr>
          <w:rFonts w:ascii="Times New Roman" w:hAnsi="Times New Roman" w:cs="Times New Roman"/>
          <w:u w:val="single"/>
        </w:rPr>
      </w:pPr>
      <w:r w:rsidRPr="00C95E1E">
        <w:rPr>
          <w:rFonts w:ascii="Times New Roman" w:hAnsi="Times New Roman" w:cs="Times New Roman"/>
          <w:u w:val="single"/>
          <w:lang w:val="it-IT"/>
        </w:rPr>
        <w:lastRenderedPageBreak/>
        <w:t>Discussion Questions:</w:t>
      </w:r>
    </w:p>
    <w:p w:rsidR="00280387" w:rsidRPr="00C95E1E" w:rsidRDefault="0044107D">
      <w:pPr>
        <w:pStyle w:val="Body"/>
        <w:rPr>
          <w:rFonts w:ascii="Times New Roman" w:hAnsi="Times New Roman" w:cs="Times New Roman"/>
        </w:rPr>
      </w:pPr>
      <w:r w:rsidRPr="00C95E1E">
        <w:rPr>
          <w:rFonts w:ascii="Times New Roman" w:hAnsi="Times New Roman" w:cs="Times New Roman"/>
        </w:rPr>
        <w:t>Specific Comprehension Questions (with page references to text)</w:t>
      </w:r>
    </w:p>
    <w:p w:rsidR="00280387" w:rsidRPr="00C95E1E" w:rsidRDefault="0044107D">
      <w:pPr>
        <w:pStyle w:val="ListParagraph"/>
        <w:numPr>
          <w:ilvl w:val="0"/>
          <w:numId w:val="4"/>
        </w:numPr>
        <w:rPr>
          <w:rFonts w:ascii="Times New Roman" w:hAnsi="Times New Roman" w:cs="Times New Roman"/>
        </w:rPr>
      </w:pPr>
      <w:r w:rsidRPr="00C95E1E">
        <w:rPr>
          <w:rFonts w:ascii="Times New Roman" w:hAnsi="Times New Roman" w:cs="Times New Roman"/>
        </w:rPr>
        <w:t xml:space="preserve">Gao writes: “According to Octavian’s testimony, ‘the common people believed the comet to signify that the soul of Caesar had been received </w:t>
      </w:r>
      <w:r w:rsidRPr="00C95E1E">
        <w:rPr>
          <w:rFonts w:ascii="Times New Roman" w:hAnsi="Times New Roman" w:cs="Times New Roman"/>
        </w:rPr>
        <w:t>among the spirits of the immortal gods” (</w:t>
      </w:r>
      <w:r w:rsidRPr="00C95E1E">
        <w:rPr>
          <w:rFonts w:ascii="Times New Roman" w:hAnsi="Times New Roman" w:cs="Times New Roman"/>
          <w:i/>
          <w:iCs/>
        </w:rPr>
        <w:t>Memoirs</w:t>
      </w:r>
      <w:r w:rsidRPr="00C95E1E">
        <w:rPr>
          <w:rFonts w:ascii="Times New Roman" w:hAnsi="Times New Roman" w:cs="Times New Roman"/>
        </w:rPr>
        <w:t>, </w:t>
      </w:r>
      <w:proofErr w:type="spellStart"/>
      <w:r w:rsidRPr="00C95E1E">
        <w:rPr>
          <w:rFonts w:ascii="Times New Roman" w:hAnsi="Times New Roman" w:cs="Times New Roman"/>
        </w:rPr>
        <w:t>fr.</w:t>
      </w:r>
      <w:proofErr w:type="spellEnd"/>
      <w:r w:rsidRPr="00C95E1E">
        <w:rPr>
          <w:rFonts w:ascii="Times New Roman" w:hAnsi="Times New Roman" w:cs="Times New Roman"/>
        </w:rPr>
        <w:t xml:space="preserve"> 6 (</w:t>
      </w:r>
      <w:proofErr w:type="spellStart"/>
      <w:r w:rsidRPr="00C95E1E">
        <w:rPr>
          <w:rFonts w:ascii="Times New Roman" w:hAnsi="Times New Roman" w:cs="Times New Roman"/>
        </w:rPr>
        <w:t>Malcovtai</w:t>
      </w:r>
      <w:proofErr w:type="spellEnd"/>
      <w:r w:rsidRPr="00C95E1E">
        <w:rPr>
          <w:rFonts w:ascii="Times New Roman" w:hAnsi="Times New Roman" w:cs="Times New Roman"/>
        </w:rPr>
        <w:t>)).</w:t>
      </w:r>
    </w:p>
    <w:p w:rsidR="00280387" w:rsidRPr="00C95E1E" w:rsidRDefault="0044107D">
      <w:pPr>
        <w:pStyle w:val="ListParagraph"/>
        <w:numPr>
          <w:ilvl w:val="1"/>
          <w:numId w:val="4"/>
        </w:numPr>
        <w:rPr>
          <w:rFonts w:ascii="Times New Roman" w:hAnsi="Times New Roman" w:cs="Times New Roman"/>
        </w:rPr>
      </w:pPr>
      <w:r w:rsidRPr="00C95E1E">
        <w:rPr>
          <w:rFonts w:ascii="Times New Roman" w:hAnsi="Times New Roman" w:cs="Times New Roman"/>
        </w:rPr>
        <w:t xml:space="preserve">Octavian writes this in his own </w:t>
      </w:r>
      <w:r w:rsidRPr="00C95E1E">
        <w:rPr>
          <w:rFonts w:ascii="Times New Roman" w:hAnsi="Times New Roman" w:cs="Times New Roman"/>
          <w:i/>
          <w:iCs/>
        </w:rPr>
        <w:t xml:space="preserve">Memoirs </w:t>
      </w:r>
      <w:r w:rsidRPr="00C95E1E">
        <w:rPr>
          <w:rFonts w:ascii="Times New Roman" w:hAnsi="Times New Roman" w:cs="Times New Roman"/>
        </w:rPr>
        <w:t>regarding the appearance of the comet. Why does he attribute this belief to ‘the common people’?</w:t>
      </w:r>
    </w:p>
    <w:p w:rsidR="00280387" w:rsidRPr="00C95E1E" w:rsidRDefault="0044107D">
      <w:pPr>
        <w:pStyle w:val="ListParagraph"/>
        <w:numPr>
          <w:ilvl w:val="0"/>
          <w:numId w:val="4"/>
        </w:numPr>
        <w:rPr>
          <w:rFonts w:ascii="Times New Roman" w:hAnsi="Times New Roman" w:cs="Times New Roman"/>
        </w:rPr>
      </w:pPr>
      <w:r w:rsidRPr="00C95E1E">
        <w:rPr>
          <w:rFonts w:ascii="Times New Roman" w:hAnsi="Times New Roman" w:cs="Times New Roman"/>
        </w:rPr>
        <w:t>Gao writes: “The Romans, up to Octavian’s time, h</w:t>
      </w:r>
      <w:r w:rsidRPr="00C95E1E">
        <w:rPr>
          <w:rFonts w:ascii="Times New Roman" w:hAnsi="Times New Roman" w:cs="Times New Roman"/>
        </w:rPr>
        <w:t xml:space="preserve">ad viewed comets as bearers of misfortune and did not often receive them with optimism (e.g. Cicero, </w:t>
      </w:r>
      <w:r w:rsidRPr="00C95E1E">
        <w:rPr>
          <w:rFonts w:ascii="Times New Roman" w:hAnsi="Times New Roman" w:cs="Times New Roman"/>
          <w:i/>
          <w:iCs/>
        </w:rPr>
        <w:t xml:space="preserve">De </w:t>
      </w:r>
      <w:proofErr w:type="spellStart"/>
      <w:r w:rsidRPr="00C95E1E">
        <w:rPr>
          <w:rFonts w:ascii="Times New Roman" w:hAnsi="Times New Roman" w:cs="Times New Roman"/>
          <w:i/>
          <w:iCs/>
        </w:rPr>
        <w:t>Divinatione</w:t>
      </w:r>
      <w:proofErr w:type="spellEnd"/>
      <w:r w:rsidRPr="00C95E1E">
        <w:rPr>
          <w:rFonts w:ascii="Times New Roman" w:hAnsi="Times New Roman" w:cs="Times New Roman"/>
        </w:rPr>
        <w:t xml:space="preserve"> 1.11.18; 2.28.60).”</w:t>
      </w:r>
    </w:p>
    <w:p w:rsidR="00280387" w:rsidRPr="00C95E1E" w:rsidRDefault="0044107D">
      <w:pPr>
        <w:pStyle w:val="ListParagraph"/>
        <w:numPr>
          <w:ilvl w:val="1"/>
          <w:numId w:val="4"/>
        </w:numPr>
        <w:rPr>
          <w:rFonts w:ascii="Times New Roman" w:hAnsi="Times New Roman" w:cs="Times New Roman"/>
        </w:rPr>
      </w:pPr>
      <w:r w:rsidRPr="00C95E1E">
        <w:rPr>
          <w:rFonts w:ascii="Times New Roman" w:hAnsi="Times New Roman" w:cs="Times New Roman"/>
        </w:rPr>
        <w:t>What importance does this observation have for Octavian’s use of the event to legitimize his rule? What did Octavian fir</w:t>
      </w:r>
      <w:r w:rsidRPr="00C95E1E">
        <w:rPr>
          <w:rFonts w:ascii="Times New Roman" w:hAnsi="Times New Roman" w:cs="Times New Roman"/>
        </w:rPr>
        <w:t>st do to use the comet to his advantage?</w:t>
      </w:r>
    </w:p>
    <w:p w:rsidR="00280387" w:rsidRPr="00C95E1E" w:rsidRDefault="0044107D">
      <w:pPr>
        <w:pStyle w:val="ListParagraph"/>
        <w:numPr>
          <w:ilvl w:val="0"/>
          <w:numId w:val="4"/>
        </w:numPr>
        <w:rPr>
          <w:rFonts w:ascii="Times New Roman" w:hAnsi="Times New Roman" w:cs="Times New Roman"/>
        </w:rPr>
      </w:pPr>
      <w:r w:rsidRPr="00C95E1E">
        <w:rPr>
          <w:rFonts w:ascii="Times New Roman" w:hAnsi="Times New Roman" w:cs="Times New Roman"/>
        </w:rPr>
        <w:t>Gao writes: “Suetonius writes that Vespasian famously joked, upon seeing a comet on his deathbed, “Woe’s me. Methinks I’m turning into a god” (Suetonius, </w:t>
      </w:r>
      <w:r w:rsidRPr="00C95E1E">
        <w:rPr>
          <w:rFonts w:ascii="Times New Roman" w:hAnsi="Times New Roman" w:cs="Times New Roman"/>
          <w:i/>
        </w:rPr>
        <w:t>Life of Vespasian</w:t>
      </w:r>
      <w:r w:rsidRPr="00C95E1E">
        <w:rPr>
          <w:rFonts w:ascii="Times New Roman" w:hAnsi="Times New Roman" w:cs="Times New Roman"/>
        </w:rPr>
        <w:t> 23.4).</w:t>
      </w:r>
    </w:p>
    <w:p w:rsidR="00280387" w:rsidRPr="00C95E1E" w:rsidRDefault="0044107D">
      <w:pPr>
        <w:pStyle w:val="ListParagraph"/>
        <w:numPr>
          <w:ilvl w:val="1"/>
          <w:numId w:val="4"/>
        </w:numPr>
        <w:rPr>
          <w:rFonts w:ascii="Times New Roman" w:hAnsi="Times New Roman" w:cs="Times New Roman"/>
        </w:rPr>
      </w:pPr>
      <w:r w:rsidRPr="00C95E1E">
        <w:rPr>
          <w:rFonts w:ascii="Times New Roman" w:hAnsi="Times New Roman" w:cs="Times New Roman"/>
        </w:rPr>
        <w:t>What did the later Emperor Vespasian</w:t>
      </w:r>
      <w:r w:rsidRPr="00C95E1E">
        <w:rPr>
          <w:rFonts w:ascii="Times New Roman" w:hAnsi="Times New Roman" w:cs="Times New Roman"/>
        </w:rPr>
        <w:t xml:space="preserve"> mean when he said this joke? What are the political implications?</w:t>
      </w:r>
    </w:p>
    <w:p w:rsidR="00280387" w:rsidRPr="00FD1078" w:rsidRDefault="0044107D" w:rsidP="00FD1078">
      <w:pPr>
        <w:pStyle w:val="ListParagraph"/>
        <w:numPr>
          <w:ilvl w:val="0"/>
          <w:numId w:val="4"/>
        </w:numPr>
        <w:rPr>
          <w:rFonts w:ascii="Times New Roman" w:hAnsi="Times New Roman" w:cs="Times New Roman"/>
        </w:rPr>
      </w:pPr>
      <w:r w:rsidRPr="00C95E1E">
        <w:rPr>
          <w:rFonts w:ascii="Times New Roman" w:hAnsi="Times New Roman" w:cs="Times New Roman"/>
        </w:rPr>
        <w:t>How many distinct political messages can you find on the coin we’ve analyzed</w:t>
      </w:r>
      <w:r w:rsidR="00FD1078">
        <w:rPr>
          <w:rFonts w:ascii="Times New Roman" w:hAnsi="Times New Roman" w:cs="Times New Roman"/>
        </w:rPr>
        <w:t xml:space="preserve"> in Gao’s article</w:t>
      </w:r>
      <w:r w:rsidRPr="00C95E1E">
        <w:rPr>
          <w:rFonts w:ascii="Times New Roman" w:hAnsi="Times New Roman" w:cs="Times New Roman"/>
        </w:rPr>
        <w:t xml:space="preserve">? </w:t>
      </w:r>
      <w:r w:rsidR="00FD1078">
        <w:rPr>
          <w:rFonts w:ascii="Times New Roman" w:hAnsi="Times New Roman" w:cs="Times New Roman"/>
        </w:rPr>
        <w:t xml:space="preserve">Remember, you can access images of this coin and more information at </w:t>
      </w:r>
      <w:r w:rsidR="00FD1078" w:rsidRPr="00FD1078">
        <w:rPr>
          <w:rFonts w:ascii="Times New Roman" w:hAnsi="Times New Roman" w:cs="Times New Roman"/>
        </w:rPr>
        <w:t>http://numismatics.org/collection/1944.100.39033</w:t>
      </w:r>
      <w:r w:rsidR="00FD1078">
        <w:rPr>
          <w:rFonts w:ascii="Times New Roman" w:hAnsi="Times New Roman" w:cs="Times New Roman"/>
        </w:rPr>
        <w:t xml:space="preserve">. </w:t>
      </w:r>
      <w:r w:rsidRPr="00C95E1E">
        <w:rPr>
          <w:rFonts w:ascii="Times New Roman" w:hAnsi="Times New Roman" w:cs="Times New Roman"/>
        </w:rPr>
        <w:tab/>
      </w:r>
      <w:r w:rsidR="00FD1078">
        <w:rPr>
          <w:rFonts w:ascii="Times New Roman" w:hAnsi="Times New Roman" w:cs="Times New Roman"/>
        </w:rPr>
        <w:t>When you’re ready, list both the images and the political messages they represent.</w:t>
      </w:r>
    </w:p>
    <w:p w:rsidR="00280387" w:rsidRPr="00C95E1E" w:rsidRDefault="00280387">
      <w:pPr>
        <w:pStyle w:val="Body"/>
        <w:rPr>
          <w:rFonts w:ascii="Times New Roman" w:hAnsi="Times New Roman" w:cs="Times New Roman"/>
        </w:rPr>
      </w:pPr>
    </w:p>
    <w:p w:rsidR="00280387" w:rsidRPr="00C95E1E" w:rsidRDefault="0044107D">
      <w:pPr>
        <w:pStyle w:val="Body"/>
        <w:rPr>
          <w:rFonts w:ascii="Times New Roman" w:hAnsi="Times New Roman" w:cs="Times New Roman"/>
        </w:rPr>
      </w:pPr>
      <w:r w:rsidRPr="00C95E1E">
        <w:rPr>
          <w:rFonts w:ascii="Times New Roman" w:hAnsi="Times New Roman" w:cs="Times New Roman"/>
        </w:rPr>
        <w:t>Analytical Questions (how does this study rela</w:t>
      </w:r>
      <w:r w:rsidRPr="00C95E1E">
        <w:rPr>
          <w:rFonts w:ascii="Times New Roman" w:hAnsi="Times New Roman" w:cs="Times New Roman"/>
        </w:rPr>
        <w:t>te to broader historical questions?)</w:t>
      </w:r>
    </w:p>
    <w:p w:rsidR="00280387" w:rsidRPr="00C95E1E" w:rsidRDefault="0044107D" w:rsidP="00FD1078">
      <w:pPr>
        <w:pStyle w:val="ListParagraph"/>
        <w:numPr>
          <w:ilvl w:val="0"/>
          <w:numId w:val="9"/>
        </w:numPr>
        <w:rPr>
          <w:rFonts w:ascii="Times New Roman" w:hAnsi="Times New Roman" w:cs="Times New Roman"/>
        </w:rPr>
      </w:pPr>
      <w:r w:rsidRPr="00C95E1E">
        <w:rPr>
          <w:rFonts w:ascii="Times New Roman" w:hAnsi="Times New Roman" w:cs="Times New Roman"/>
        </w:rPr>
        <w:t xml:space="preserve">How do political actors use natural phenomena to their advantage? How do they </w:t>
      </w:r>
      <w:r w:rsidRPr="00C95E1E">
        <w:rPr>
          <w:rFonts w:ascii="Times New Roman" w:hAnsi="Times New Roman" w:cs="Times New Roman"/>
        </w:rPr>
        <w:t xml:space="preserve">use them to justify their rule? Can you think of modern examples? Other examples from </w:t>
      </w:r>
      <w:r w:rsidR="00FD1078">
        <w:rPr>
          <w:rFonts w:ascii="Times New Roman" w:hAnsi="Times New Roman" w:cs="Times New Roman"/>
        </w:rPr>
        <w:t xml:space="preserve">our study of </w:t>
      </w:r>
      <w:r w:rsidRPr="00C95E1E">
        <w:rPr>
          <w:rFonts w:ascii="Times New Roman" w:hAnsi="Times New Roman" w:cs="Times New Roman"/>
        </w:rPr>
        <w:t>Late Republican Rome?</w:t>
      </w:r>
      <w:r w:rsidR="00FD1078">
        <w:rPr>
          <w:rFonts w:ascii="Times New Roman" w:hAnsi="Times New Roman" w:cs="Times New Roman"/>
        </w:rPr>
        <w:t xml:space="preserve"> (Think Caesar, Cicero, Pompey, Mark Antony, Cleopatra.)</w:t>
      </w:r>
    </w:p>
    <w:p w:rsidR="00280387" w:rsidRPr="00C95E1E" w:rsidRDefault="0044107D" w:rsidP="00FD1078">
      <w:pPr>
        <w:pStyle w:val="ListParagraph"/>
        <w:numPr>
          <w:ilvl w:val="0"/>
          <w:numId w:val="9"/>
        </w:numPr>
        <w:rPr>
          <w:rFonts w:ascii="Times New Roman" w:hAnsi="Times New Roman" w:cs="Times New Roman"/>
        </w:rPr>
      </w:pPr>
      <w:r w:rsidRPr="00C95E1E">
        <w:rPr>
          <w:rFonts w:ascii="Times New Roman" w:hAnsi="Times New Roman" w:cs="Times New Roman"/>
        </w:rPr>
        <w:t>Why did Oct</w:t>
      </w:r>
      <w:r w:rsidRPr="00C95E1E">
        <w:rPr>
          <w:rFonts w:ascii="Times New Roman" w:hAnsi="Times New Roman" w:cs="Times New Roman"/>
        </w:rPr>
        <w:t>avian need ‘legitimization’? When do political actors/factions/parties need this? What other ways might they ‘legitimize’ themselves?</w:t>
      </w:r>
    </w:p>
    <w:p w:rsidR="00280387" w:rsidRDefault="0044107D" w:rsidP="00FD1078">
      <w:pPr>
        <w:pStyle w:val="ListParagraph"/>
        <w:numPr>
          <w:ilvl w:val="0"/>
          <w:numId w:val="9"/>
        </w:numPr>
        <w:rPr>
          <w:rFonts w:ascii="Times New Roman" w:hAnsi="Times New Roman" w:cs="Times New Roman"/>
        </w:rPr>
      </w:pPr>
      <w:r w:rsidRPr="00C95E1E">
        <w:rPr>
          <w:rFonts w:ascii="Times New Roman" w:hAnsi="Times New Roman" w:cs="Times New Roman"/>
        </w:rPr>
        <w:t>Why might a coin be an especially useful tool for legitimization? What does it do? Where does it go? What does i</w:t>
      </w:r>
      <w:r w:rsidRPr="00C95E1E">
        <w:rPr>
          <w:rFonts w:ascii="Times New Roman" w:hAnsi="Times New Roman" w:cs="Times New Roman"/>
        </w:rPr>
        <w:t>t represent? What messages of ‘legitimization’ are present on US coinage?</w:t>
      </w:r>
    </w:p>
    <w:p w:rsidR="0048023D" w:rsidRDefault="0048023D" w:rsidP="0048023D"/>
    <w:p w:rsidR="0048023D" w:rsidRDefault="0048023D" w:rsidP="0048023D">
      <w:r w:rsidRPr="0048023D">
        <w:rPr>
          <w:u w:val="single"/>
        </w:rPr>
        <w:t>Sources for developing a background coinage unit</w:t>
      </w:r>
      <w:r>
        <w:t>:</w:t>
      </w:r>
    </w:p>
    <w:p w:rsidR="0048023D" w:rsidRDefault="0048023D" w:rsidP="0048023D">
      <w:r w:rsidRPr="0048023D">
        <w:t>http://numismatics.org/ocre/</w:t>
      </w:r>
      <w:r>
        <w:t xml:space="preserve"> - </w:t>
      </w:r>
      <w:r>
        <w:rPr>
          <w:i/>
        </w:rPr>
        <w:t xml:space="preserve">Online Coins of the Roman Empire </w:t>
      </w:r>
    </w:p>
    <w:p w:rsidR="0048023D" w:rsidRDefault="0048023D" w:rsidP="0048023D">
      <w:pPr>
        <w:rPr>
          <w:i/>
        </w:rPr>
      </w:pPr>
      <w:r w:rsidRPr="0048023D">
        <w:t>http://numismatics.org/search/</w:t>
      </w:r>
      <w:r>
        <w:t xml:space="preserve"> - </w:t>
      </w:r>
      <w:r>
        <w:rPr>
          <w:i/>
        </w:rPr>
        <w:t>American Numismatics Society General Catalogue</w:t>
      </w:r>
    </w:p>
    <w:p w:rsidR="0048023D" w:rsidRDefault="0048023D" w:rsidP="0048023D">
      <w:r w:rsidRPr="0048023D">
        <w:t>https://en.wikipedia.org/wiki/Roman_currency#Imperial_iconography</w:t>
      </w:r>
      <w:r>
        <w:t xml:space="preserve"> – ‘Roman currency’, Wikipedia (high quality article, especially helpful for students)</w:t>
      </w:r>
    </w:p>
    <w:p w:rsidR="0048023D" w:rsidRDefault="004B6C6E" w:rsidP="0048023D">
      <w:pPr>
        <w:rPr>
          <w:color w:val="000000"/>
          <w:u w:color="000000"/>
        </w:rPr>
      </w:pPr>
      <w:r w:rsidRPr="004B6C6E">
        <w:rPr>
          <w:rStyle w:val="HTMLCite"/>
          <w:i w:val="0"/>
        </w:rPr>
        <w:t>Metcalf, William E. (2012).</w:t>
      </w:r>
      <w:r>
        <w:rPr>
          <w:rStyle w:val="HTMLCite"/>
        </w:rPr>
        <w:t xml:space="preserve"> The Oxford Handbook of Greek and Roman Coinage. </w:t>
      </w:r>
      <w:r w:rsidRPr="004B6C6E">
        <w:rPr>
          <w:rStyle w:val="HTMLCite"/>
          <w:i w:val="0"/>
        </w:rPr>
        <w:t>New York: Oxford University Press.</w:t>
      </w:r>
      <w:r w:rsidRPr="004B6C6E">
        <w:rPr>
          <w:color w:val="000000"/>
          <w:u w:color="000000"/>
        </w:rPr>
        <w:t xml:space="preserve"> </w:t>
      </w:r>
      <w:r w:rsidR="0048023D" w:rsidRPr="004B6C6E">
        <w:rPr>
          <w:color w:val="000000"/>
          <w:u w:color="000000"/>
        </w:rPr>
        <w:t xml:space="preserve"> </w:t>
      </w:r>
    </w:p>
    <w:p w:rsidR="004B6C6E" w:rsidRPr="004B6C6E" w:rsidRDefault="004B6C6E" w:rsidP="0048023D">
      <w:pPr>
        <w:rPr>
          <w:color w:val="000000"/>
          <w:u w:color="000000"/>
        </w:rPr>
      </w:pPr>
      <w:r>
        <w:rPr>
          <w:color w:val="000000"/>
          <w:u w:color="000000"/>
        </w:rPr>
        <w:t xml:space="preserve">Sample lesson plan: “Creating Coins: Figures and Symbols”, J. Paul Getty Museum. </w:t>
      </w:r>
      <w:r w:rsidRPr="004B6C6E">
        <w:rPr>
          <w:color w:val="000000"/>
          <w:u w:color="000000"/>
        </w:rPr>
        <w:t>http://www.getty.edu/education/teachers/classroom_resources/curricula/ancient_art/lesson03.htm</w:t>
      </w:r>
    </w:p>
    <w:p w:rsidR="00280387" w:rsidRPr="004B6C6E" w:rsidRDefault="004B6C6E">
      <w:pPr>
        <w:pStyle w:val="ListParagraph"/>
        <w:ind w:left="0"/>
        <w:rPr>
          <w:rFonts w:ascii="Times New Roman" w:hAnsi="Times New Roman" w:cs="Times New Roman"/>
        </w:rPr>
      </w:pPr>
      <w:r>
        <w:rPr>
          <w:rFonts w:ascii="Times New Roman" w:hAnsi="Times New Roman" w:cs="Times New Roman"/>
        </w:rPr>
        <w:t xml:space="preserve">Sample lesson plans from </w:t>
      </w:r>
      <w:r>
        <w:rPr>
          <w:rFonts w:ascii="Times New Roman" w:hAnsi="Times New Roman" w:cs="Times New Roman"/>
          <w:i/>
        </w:rPr>
        <w:t xml:space="preserve">Ancient Coins for Education </w:t>
      </w:r>
      <w:r>
        <w:rPr>
          <w:rFonts w:ascii="Times New Roman" w:hAnsi="Times New Roman" w:cs="Times New Roman"/>
        </w:rPr>
        <w:t xml:space="preserve">(an organization which will procure and send your classroom a selection of physical Roman coins): </w:t>
      </w:r>
      <w:r w:rsidRPr="004B6C6E">
        <w:rPr>
          <w:rFonts w:ascii="Times New Roman" w:hAnsi="Times New Roman" w:cs="Times New Roman"/>
        </w:rPr>
        <w:t>http://ancientcoinsforeducation.org/index.php?option=com_content&amp;task=blogcategory&amp;id=29&amp;Itemid=93</w:t>
      </w:r>
    </w:p>
    <w:p w:rsidR="004B6C6E" w:rsidRPr="00C95E1E" w:rsidRDefault="004B6C6E">
      <w:pPr>
        <w:pStyle w:val="ListParagraph"/>
        <w:ind w:left="0"/>
        <w:rPr>
          <w:rFonts w:ascii="Times New Roman" w:hAnsi="Times New Roman" w:cs="Times New Roman"/>
        </w:rPr>
      </w:pPr>
    </w:p>
    <w:p w:rsidR="00280387" w:rsidRPr="00C95E1E" w:rsidRDefault="0044107D">
      <w:pPr>
        <w:pStyle w:val="Body"/>
        <w:rPr>
          <w:rFonts w:ascii="Times New Roman" w:hAnsi="Times New Roman" w:cs="Times New Roman"/>
          <w:u w:val="single"/>
        </w:rPr>
      </w:pPr>
      <w:r w:rsidRPr="00C95E1E">
        <w:rPr>
          <w:rFonts w:ascii="Times New Roman" w:hAnsi="Times New Roman" w:cs="Times New Roman"/>
          <w:u w:val="single"/>
        </w:rPr>
        <w:lastRenderedPageBreak/>
        <w:t>Activities:</w:t>
      </w:r>
    </w:p>
    <w:p w:rsidR="00280387" w:rsidRPr="00C95E1E" w:rsidRDefault="0044107D">
      <w:pPr>
        <w:pStyle w:val="Body"/>
        <w:rPr>
          <w:rFonts w:ascii="Times New Roman" w:eastAsia="Helvetica" w:hAnsi="Times New Roman" w:cs="Times New Roman"/>
          <w:b/>
          <w:bCs/>
          <w:u w:val="single"/>
        </w:rPr>
      </w:pPr>
      <w:r w:rsidRPr="00C95E1E">
        <w:rPr>
          <w:rFonts w:ascii="Times New Roman" w:hAnsi="Times New Roman" w:cs="Times New Roman"/>
          <w:b/>
          <w:bCs/>
        </w:rPr>
        <w:t>Numismatics Activity</w:t>
      </w:r>
    </w:p>
    <w:p w:rsidR="00280387" w:rsidRPr="00C95E1E" w:rsidRDefault="0044107D">
      <w:pPr>
        <w:pStyle w:val="Body"/>
        <w:rPr>
          <w:rFonts w:ascii="Times New Roman" w:hAnsi="Times New Roman" w:cs="Times New Roman"/>
        </w:rPr>
      </w:pPr>
      <w:r w:rsidRPr="00C95E1E">
        <w:rPr>
          <w:rFonts w:ascii="Times New Roman" w:hAnsi="Times New Roman" w:cs="Times New Roman"/>
        </w:rPr>
        <w:t>Now that we’ve seen how Augustus used natural phenomena to justify his political rise (as part of his ‘self-fashioning’), let’s do a little self-fa</w:t>
      </w:r>
      <w:r w:rsidRPr="00C95E1E">
        <w:rPr>
          <w:rFonts w:ascii="Times New Roman" w:hAnsi="Times New Roman" w:cs="Times New Roman"/>
        </w:rPr>
        <w:t>shioning ourselves! Let’s imagine we’re all political upstarts—newcomers to Late Roman Republican politics—and we’ll imagine that we’re running as co-consular running mates.</w:t>
      </w:r>
    </w:p>
    <w:p w:rsidR="00280387" w:rsidRPr="00C95E1E" w:rsidRDefault="00280387">
      <w:pPr>
        <w:pStyle w:val="Body"/>
        <w:rPr>
          <w:rFonts w:ascii="Times New Roman" w:hAnsi="Times New Roman" w:cs="Times New Roman"/>
        </w:rPr>
      </w:pPr>
    </w:p>
    <w:p w:rsidR="00280387" w:rsidRPr="00C95E1E" w:rsidRDefault="0044107D">
      <w:pPr>
        <w:pStyle w:val="Body"/>
        <w:numPr>
          <w:ilvl w:val="0"/>
          <w:numId w:val="6"/>
        </w:numPr>
        <w:rPr>
          <w:rFonts w:ascii="Times New Roman" w:hAnsi="Times New Roman" w:cs="Times New Roman"/>
        </w:rPr>
      </w:pPr>
      <w:r w:rsidRPr="00C95E1E">
        <w:rPr>
          <w:rFonts w:ascii="Times New Roman" w:hAnsi="Times New Roman" w:cs="Times New Roman"/>
        </w:rPr>
        <w:t>Choose a partner.</w:t>
      </w:r>
    </w:p>
    <w:p w:rsidR="00280387" w:rsidRPr="00C95E1E" w:rsidRDefault="0044107D">
      <w:pPr>
        <w:pStyle w:val="Body"/>
        <w:numPr>
          <w:ilvl w:val="0"/>
          <w:numId w:val="6"/>
        </w:numPr>
        <w:rPr>
          <w:rFonts w:ascii="Times New Roman" w:hAnsi="Times New Roman" w:cs="Times New Roman"/>
        </w:rPr>
      </w:pPr>
      <w:r w:rsidRPr="00C95E1E">
        <w:rPr>
          <w:rFonts w:ascii="Times New Roman" w:hAnsi="Times New Roman" w:cs="Times New Roman"/>
        </w:rPr>
        <w:t>Construct two personas for the two-person consular ticket (thin</w:t>
      </w:r>
      <w:r w:rsidRPr="00C95E1E">
        <w:rPr>
          <w:rFonts w:ascii="Times New Roman" w:hAnsi="Times New Roman" w:cs="Times New Roman"/>
        </w:rPr>
        <w:t>k ‘Caesar’ and ‘</w:t>
      </w:r>
      <w:proofErr w:type="spellStart"/>
      <w:r w:rsidRPr="00C95E1E">
        <w:rPr>
          <w:rFonts w:ascii="Times New Roman" w:hAnsi="Times New Roman" w:cs="Times New Roman"/>
        </w:rPr>
        <w:t>Balbus</w:t>
      </w:r>
      <w:proofErr w:type="spellEnd"/>
      <w:r w:rsidRPr="00C95E1E">
        <w:rPr>
          <w:rFonts w:ascii="Times New Roman" w:hAnsi="Times New Roman" w:cs="Times New Roman"/>
        </w:rPr>
        <w:t>’). Write this down in a few sentences.</w:t>
      </w:r>
    </w:p>
    <w:p w:rsidR="00280387" w:rsidRPr="00C95E1E" w:rsidRDefault="0044107D">
      <w:pPr>
        <w:pStyle w:val="Body"/>
        <w:numPr>
          <w:ilvl w:val="0"/>
          <w:numId w:val="6"/>
        </w:numPr>
        <w:rPr>
          <w:rFonts w:ascii="Times New Roman" w:hAnsi="Times New Roman" w:cs="Times New Roman"/>
        </w:rPr>
      </w:pPr>
      <w:r w:rsidRPr="00C95E1E">
        <w:rPr>
          <w:rFonts w:ascii="Times New Roman" w:hAnsi="Times New Roman" w:cs="Times New Roman"/>
        </w:rPr>
        <w:t xml:space="preserve">Imagine ways you could legitimate your rise—make it seem really </w:t>
      </w:r>
      <w:proofErr w:type="gramStart"/>
      <w:r w:rsidRPr="00C95E1E">
        <w:rPr>
          <w:rFonts w:ascii="Times New Roman" w:hAnsi="Times New Roman" w:cs="Times New Roman"/>
        </w:rPr>
        <w:t>special!—</w:t>
      </w:r>
      <w:proofErr w:type="gramEnd"/>
      <w:r w:rsidRPr="00C95E1E">
        <w:rPr>
          <w:rFonts w:ascii="Times New Roman" w:hAnsi="Times New Roman" w:cs="Times New Roman"/>
        </w:rPr>
        <w:t>especially drawing on strange, miraculous natural phenomena. Write this down in a few sentences.</w:t>
      </w:r>
    </w:p>
    <w:p w:rsidR="00280387" w:rsidRPr="00C95E1E" w:rsidRDefault="0044107D">
      <w:pPr>
        <w:pStyle w:val="Body"/>
        <w:numPr>
          <w:ilvl w:val="0"/>
          <w:numId w:val="6"/>
        </w:numPr>
        <w:rPr>
          <w:rFonts w:ascii="Times New Roman" w:hAnsi="Times New Roman" w:cs="Times New Roman"/>
        </w:rPr>
      </w:pPr>
      <w:r w:rsidRPr="00C95E1E">
        <w:rPr>
          <w:rFonts w:ascii="Times New Roman" w:hAnsi="Times New Roman" w:cs="Times New Roman"/>
        </w:rPr>
        <w:t>Last, draw up an ambitio</w:t>
      </w:r>
      <w:r w:rsidRPr="00C95E1E">
        <w:rPr>
          <w:rFonts w:ascii="Times New Roman" w:hAnsi="Times New Roman" w:cs="Times New Roman"/>
        </w:rPr>
        <w:t xml:space="preserve">us, exciting “Victory Coin” that you promise you’ll mint when you win the consular elections! Make sure to incorporate visual iconography to go along with the miraculous events you describe in (3). </w:t>
      </w:r>
      <w:r w:rsidR="00FD1078">
        <w:rPr>
          <w:rFonts w:ascii="Times New Roman" w:hAnsi="Times New Roman" w:cs="Times New Roman"/>
        </w:rPr>
        <w:t>Think about the coins we’ve looked at, and how Romans conveyed messages through coins. Emulate these coins.</w:t>
      </w:r>
    </w:p>
    <w:p w:rsidR="00280387" w:rsidRPr="00C95E1E" w:rsidRDefault="0044107D">
      <w:pPr>
        <w:pStyle w:val="Body"/>
        <w:numPr>
          <w:ilvl w:val="0"/>
          <w:numId w:val="6"/>
        </w:numPr>
        <w:rPr>
          <w:rFonts w:ascii="Times New Roman" w:hAnsi="Times New Roman" w:cs="Times New Roman"/>
        </w:rPr>
      </w:pPr>
      <w:r w:rsidRPr="00C95E1E">
        <w:rPr>
          <w:rFonts w:ascii="Times New Roman" w:hAnsi="Times New Roman" w:cs="Times New Roman"/>
        </w:rPr>
        <w:t xml:space="preserve">After this, we’ll present these (give your best campaign </w:t>
      </w:r>
      <w:r w:rsidRPr="00C95E1E">
        <w:rPr>
          <w:rFonts w:ascii="Times New Roman" w:hAnsi="Times New Roman" w:cs="Times New Roman"/>
        </w:rPr>
        <w:t>pitch!) and ‘elect’ our new consuls based on the quality of legitimation and coinage.</w:t>
      </w:r>
    </w:p>
    <w:p w:rsidR="00280387" w:rsidRPr="00C95E1E" w:rsidRDefault="00280387">
      <w:pPr>
        <w:pStyle w:val="Body"/>
        <w:rPr>
          <w:rFonts w:ascii="Times New Roman" w:hAnsi="Times New Roman" w:cs="Times New Roman"/>
        </w:rPr>
      </w:pPr>
    </w:p>
    <w:p w:rsidR="00280387" w:rsidRPr="00C95E1E" w:rsidRDefault="0044107D">
      <w:pPr>
        <w:pStyle w:val="Body"/>
        <w:rPr>
          <w:rFonts w:ascii="Times New Roman" w:hAnsi="Times New Roman" w:cs="Times New Roman"/>
          <w:u w:val="single"/>
        </w:rPr>
      </w:pPr>
      <w:r w:rsidRPr="00C95E1E">
        <w:rPr>
          <w:rFonts w:ascii="Times New Roman" w:hAnsi="Times New Roman" w:cs="Times New Roman"/>
          <w:u w:val="single"/>
        </w:rPr>
        <w:t>Teacher to Teacher:</w:t>
      </w:r>
    </w:p>
    <w:p w:rsidR="000F37D7" w:rsidRDefault="0044107D">
      <w:pPr>
        <w:pStyle w:val="Body"/>
        <w:rPr>
          <w:rFonts w:ascii="Times New Roman" w:hAnsi="Times New Roman" w:cs="Times New Roman"/>
        </w:rPr>
      </w:pPr>
      <w:r w:rsidRPr="00C95E1E">
        <w:rPr>
          <w:rFonts w:ascii="Times New Roman" w:hAnsi="Times New Roman" w:cs="Times New Roman"/>
          <w:i/>
          <w:iCs/>
        </w:rPr>
        <w:t>Major impediments</w:t>
      </w:r>
      <w:r w:rsidRPr="00C95E1E">
        <w:rPr>
          <w:rFonts w:ascii="Times New Roman" w:hAnsi="Times New Roman" w:cs="Times New Roman"/>
        </w:rPr>
        <w:t xml:space="preserve">: If you would like to expand a numismatics activity into a larger portion of the class period, make sure to </w:t>
      </w:r>
      <w:r w:rsidRPr="00C95E1E">
        <w:rPr>
          <w:rFonts w:ascii="Times New Roman" w:hAnsi="Times New Roman" w:cs="Times New Roman"/>
          <w:i/>
          <w:iCs/>
        </w:rPr>
        <w:t xml:space="preserve">show </w:t>
      </w:r>
      <w:r w:rsidRPr="00C95E1E">
        <w:rPr>
          <w:rFonts w:ascii="Times New Roman" w:hAnsi="Times New Roman" w:cs="Times New Roman"/>
        </w:rPr>
        <w:t>students how to us</w:t>
      </w:r>
      <w:r w:rsidRPr="00C95E1E">
        <w:rPr>
          <w:rFonts w:ascii="Times New Roman" w:hAnsi="Times New Roman" w:cs="Times New Roman"/>
        </w:rPr>
        <w:t xml:space="preserve">e the web resources you might introduce to them. </w:t>
      </w:r>
    </w:p>
    <w:p w:rsidR="00280387" w:rsidRPr="00C95E1E" w:rsidRDefault="0044107D">
      <w:pPr>
        <w:pStyle w:val="Body"/>
        <w:rPr>
          <w:rFonts w:ascii="Times New Roman" w:hAnsi="Times New Roman" w:cs="Times New Roman"/>
          <w:u w:val="single"/>
        </w:rPr>
      </w:pPr>
      <w:r w:rsidRPr="00C95E1E">
        <w:rPr>
          <w:rFonts w:ascii="Times New Roman" w:hAnsi="Times New Roman" w:cs="Times New Roman"/>
        </w:rPr>
        <w:t>Also make sure to show and explain examples of Roman coin iconography to them</w:t>
      </w:r>
      <w:r w:rsidR="000F37D7">
        <w:rPr>
          <w:rFonts w:ascii="Times New Roman" w:hAnsi="Times New Roman" w:cs="Times New Roman"/>
        </w:rPr>
        <w:t xml:space="preserve"> in prior activities</w:t>
      </w:r>
      <w:r w:rsidRPr="00C95E1E">
        <w:rPr>
          <w:rFonts w:ascii="Times New Roman" w:hAnsi="Times New Roman" w:cs="Times New Roman"/>
        </w:rPr>
        <w:t>—otherwise you’ll have them ‘reading’ without understanding the ‘letters’!</w:t>
      </w:r>
      <w:r w:rsidR="000F37D7">
        <w:rPr>
          <w:rFonts w:ascii="Times New Roman" w:hAnsi="Times New Roman" w:cs="Times New Roman"/>
        </w:rPr>
        <w:t xml:space="preserve"> For practice in reading the coins, use the sample Roman coins from the </w:t>
      </w:r>
      <w:proofErr w:type="spellStart"/>
      <w:r w:rsidR="000F37D7">
        <w:rPr>
          <w:rFonts w:ascii="Times New Roman" w:hAnsi="Times New Roman" w:cs="Times New Roman"/>
        </w:rPr>
        <w:t>Ottilia</w:t>
      </w:r>
      <w:proofErr w:type="spellEnd"/>
      <w:r w:rsidR="000F37D7">
        <w:rPr>
          <w:rFonts w:ascii="Times New Roman" w:hAnsi="Times New Roman" w:cs="Times New Roman"/>
        </w:rPr>
        <w:t xml:space="preserve"> </w:t>
      </w:r>
      <w:proofErr w:type="spellStart"/>
      <w:r w:rsidR="000F37D7">
        <w:rPr>
          <w:rFonts w:ascii="Times New Roman" w:hAnsi="Times New Roman" w:cs="Times New Roman"/>
        </w:rPr>
        <w:t>Buerger</w:t>
      </w:r>
      <w:proofErr w:type="spellEnd"/>
      <w:r w:rsidR="000F37D7">
        <w:rPr>
          <w:rFonts w:ascii="Times New Roman" w:hAnsi="Times New Roman" w:cs="Times New Roman"/>
        </w:rPr>
        <w:t xml:space="preserve"> Collection of Ancient and Byzantine Coins at Lawrence University: </w:t>
      </w:r>
      <w:hyperlink r:id="rId11" w:history="1">
        <w:r w:rsidR="000F37D7" w:rsidRPr="001513F2">
          <w:rPr>
            <w:rStyle w:val="Hyperlink"/>
            <w:rFonts w:ascii="Times New Roman" w:hAnsi="Times New Roman" w:cs="Times New Roman"/>
          </w:rPr>
          <w:t>http://www2.lawrence.edu/dept/art/BUERGER/CATALOGUE/060.HTML</w:t>
        </w:r>
      </w:hyperlink>
      <w:r w:rsidR="000F37D7">
        <w:rPr>
          <w:rFonts w:ascii="Times New Roman" w:hAnsi="Times New Roman" w:cs="Times New Roman"/>
        </w:rPr>
        <w:t xml:space="preserve">. Also see Daniel C. Taylor’s essay on Roman coins and history for general background: </w:t>
      </w:r>
      <w:r w:rsidR="000F37D7" w:rsidRPr="000F37D7">
        <w:rPr>
          <w:rFonts w:ascii="Times New Roman" w:hAnsi="Times New Roman" w:cs="Times New Roman"/>
        </w:rPr>
        <w:t>http://www2.lawrence.edu/dept/art/BUERGER/ESSAYS/ROMANC.HTML</w:t>
      </w:r>
      <w:r w:rsidR="000F37D7">
        <w:rPr>
          <w:rFonts w:ascii="Times New Roman" w:hAnsi="Times New Roman" w:cs="Times New Roman"/>
        </w:rPr>
        <w:t>.</w:t>
      </w:r>
    </w:p>
    <w:p w:rsidR="000F37D7" w:rsidRDefault="000F37D7">
      <w:pPr>
        <w:pStyle w:val="Body"/>
        <w:rPr>
          <w:rFonts w:ascii="Times New Roman" w:hAnsi="Times New Roman" w:cs="Times New Roman"/>
          <w:i/>
          <w:iCs/>
        </w:rPr>
      </w:pPr>
    </w:p>
    <w:p w:rsidR="00280387" w:rsidRPr="00C95E1E" w:rsidRDefault="0044107D">
      <w:pPr>
        <w:pStyle w:val="Body"/>
        <w:rPr>
          <w:rFonts w:ascii="Times New Roman" w:hAnsi="Times New Roman" w:cs="Times New Roman"/>
        </w:rPr>
      </w:pPr>
      <w:r w:rsidRPr="00C95E1E">
        <w:rPr>
          <w:rFonts w:ascii="Times New Roman" w:hAnsi="Times New Roman" w:cs="Times New Roman"/>
          <w:i/>
          <w:iCs/>
        </w:rPr>
        <w:t>Major payoffs</w:t>
      </w:r>
      <w:r w:rsidRPr="00C95E1E">
        <w:rPr>
          <w:rFonts w:ascii="Times New Roman" w:hAnsi="Times New Roman" w:cs="Times New Roman"/>
        </w:rPr>
        <w:t>: In my experience, students love to learn</w:t>
      </w:r>
      <w:r w:rsidRPr="00C95E1E">
        <w:rPr>
          <w:rFonts w:ascii="Times New Roman" w:hAnsi="Times New Roman" w:cs="Times New Roman"/>
        </w:rPr>
        <w:t xml:space="preserve"> from Greek and Roman coins. It’s such a clear example of continuity between ancient and modern political messaging that students make immediate connections between ancient models and contemporary descendants. Varying interpretive media is also an excellen</w:t>
      </w:r>
      <w:r w:rsidRPr="00C95E1E">
        <w:rPr>
          <w:rFonts w:ascii="Times New Roman" w:hAnsi="Times New Roman" w:cs="Times New Roman"/>
        </w:rPr>
        <w:t>t way to engage students who would otherwise be uninterested—the political messaging of a coin is clear to them in a way subtler linguistic political messaging is not.</w:t>
      </w:r>
    </w:p>
    <w:p w:rsidR="00280387" w:rsidRPr="00C95E1E" w:rsidRDefault="00280387">
      <w:pPr>
        <w:pStyle w:val="Body"/>
        <w:rPr>
          <w:rFonts w:ascii="Times New Roman" w:hAnsi="Times New Roman" w:cs="Times New Roman"/>
        </w:rPr>
      </w:pPr>
    </w:p>
    <w:p w:rsidR="00280387" w:rsidRPr="00C95E1E" w:rsidRDefault="0044107D">
      <w:pPr>
        <w:pStyle w:val="Body"/>
        <w:rPr>
          <w:rFonts w:ascii="Times New Roman" w:hAnsi="Times New Roman" w:cs="Times New Roman"/>
        </w:rPr>
      </w:pPr>
      <w:r w:rsidRPr="00C95E1E">
        <w:rPr>
          <w:rFonts w:ascii="Times New Roman" w:hAnsi="Times New Roman" w:cs="Times New Roman"/>
          <w:i/>
          <w:iCs/>
        </w:rPr>
        <w:t xml:space="preserve">Advice: </w:t>
      </w:r>
      <w:r w:rsidRPr="00C95E1E">
        <w:rPr>
          <w:rFonts w:ascii="Times New Roman" w:hAnsi="Times New Roman" w:cs="Times New Roman"/>
        </w:rPr>
        <w:t>As noted above</w:t>
      </w:r>
      <w:r w:rsidR="000F37D7">
        <w:rPr>
          <w:rFonts w:ascii="Times New Roman" w:hAnsi="Times New Roman" w:cs="Times New Roman"/>
        </w:rPr>
        <w:t xml:space="preserve"> in ‘major impediments’: </w:t>
      </w:r>
      <w:r w:rsidRPr="00C95E1E">
        <w:rPr>
          <w:rFonts w:ascii="Times New Roman" w:hAnsi="Times New Roman" w:cs="Times New Roman"/>
        </w:rPr>
        <w:t>Make sure to introduce a project like this with sufficient fron</w:t>
      </w:r>
      <w:r w:rsidRPr="00C95E1E">
        <w:rPr>
          <w:rFonts w:ascii="Times New Roman" w:hAnsi="Times New Roman" w:cs="Times New Roman"/>
        </w:rPr>
        <w:t xml:space="preserve">t-loading. Students need to </w:t>
      </w:r>
      <w:r w:rsidRPr="00C95E1E">
        <w:rPr>
          <w:rFonts w:ascii="Times New Roman" w:hAnsi="Times New Roman" w:cs="Times New Roman"/>
        </w:rPr>
        <w:t>‘</w:t>
      </w:r>
      <w:r w:rsidRPr="00C95E1E">
        <w:rPr>
          <w:rFonts w:ascii="Times New Roman" w:hAnsi="Times New Roman" w:cs="Times New Roman"/>
        </w:rPr>
        <w:t>read</w:t>
      </w:r>
      <w:r w:rsidRPr="00C95E1E">
        <w:rPr>
          <w:rFonts w:ascii="Times New Roman" w:hAnsi="Times New Roman" w:cs="Times New Roman"/>
        </w:rPr>
        <w:t xml:space="preserve">’ </w:t>
      </w:r>
      <w:r w:rsidRPr="00C95E1E">
        <w:rPr>
          <w:rFonts w:ascii="Times New Roman" w:hAnsi="Times New Roman" w:cs="Times New Roman"/>
        </w:rPr>
        <w:t>a number of coins with you before they</w:t>
      </w:r>
      <w:r w:rsidRPr="00C95E1E">
        <w:rPr>
          <w:rFonts w:ascii="Times New Roman" w:hAnsi="Times New Roman" w:cs="Times New Roman"/>
        </w:rPr>
        <w:t>’</w:t>
      </w:r>
      <w:r w:rsidRPr="00C95E1E">
        <w:rPr>
          <w:rFonts w:ascii="Times New Roman" w:hAnsi="Times New Roman" w:cs="Times New Roman"/>
        </w:rPr>
        <w:t>re given coins to</w:t>
      </w:r>
      <w:r w:rsidRPr="00C95E1E">
        <w:rPr>
          <w:rFonts w:ascii="Times New Roman" w:hAnsi="Times New Roman" w:cs="Times New Roman"/>
        </w:rPr>
        <w:t xml:space="preserve"> examine themselves. This will make for a more rewarding and rich experience when they</w:t>
      </w:r>
      <w:r w:rsidRPr="00C95E1E">
        <w:rPr>
          <w:rFonts w:ascii="Times New Roman" w:hAnsi="Times New Roman" w:cs="Times New Roman"/>
        </w:rPr>
        <w:t>’</w:t>
      </w:r>
      <w:r w:rsidRPr="00C95E1E">
        <w:rPr>
          <w:rFonts w:ascii="Times New Roman" w:hAnsi="Times New Roman" w:cs="Times New Roman"/>
        </w:rPr>
        <w:t>re given time to work themselves.</w:t>
      </w:r>
    </w:p>
    <w:sectPr w:rsidR="00280387" w:rsidRPr="00C95E1E">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07D" w:rsidRDefault="0044107D">
      <w:r>
        <w:separator/>
      </w:r>
    </w:p>
  </w:endnote>
  <w:endnote w:type="continuationSeparator" w:id="0">
    <w:p w:rsidR="0044107D" w:rsidRDefault="0044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54100"/>
      <w:docPartObj>
        <w:docPartGallery w:val="Page Numbers (Bottom of Page)"/>
        <w:docPartUnique/>
      </w:docPartObj>
    </w:sdtPr>
    <w:sdtEndPr>
      <w:rPr>
        <w:noProof/>
      </w:rPr>
    </w:sdtEndPr>
    <w:sdtContent>
      <w:p w:rsidR="000F37D7" w:rsidRDefault="000F3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80387" w:rsidRDefault="002803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07D" w:rsidRDefault="0044107D">
      <w:r>
        <w:separator/>
      </w:r>
    </w:p>
  </w:footnote>
  <w:footnote w:type="continuationSeparator" w:id="0">
    <w:p w:rsidR="0044107D" w:rsidRDefault="0044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808DD"/>
    <w:multiLevelType w:val="hybridMultilevel"/>
    <w:tmpl w:val="F5E28B38"/>
    <w:numStyleLink w:val="Numbered"/>
  </w:abstractNum>
  <w:abstractNum w:abstractNumId="1" w15:restartNumberingAfterBreak="0">
    <w:nsid w:val="3E045A16"/>
    <w:multiLevelType w:val="hybridMultilevel"/>
    <w:tmpl w:val="B3C8B43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A07E0"/>
    <w:multiLevelType w:val="hybridMultilevel"/>
    <w:tmpl w:val="818C78F6"/>
    <w:styleLink w:val="ImportedStyle2"/>
    <w:lvl w:ilvl="0" w:tplc="FA04308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66E9A02">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476B3DA">
      <w:start w:val="1"/>
      <w:numFmt w:val="lowerRoman"/>
      <w:lvlText w:val="%3."/>
      <w:lvlJc w:val="left"/>
      <w:pPr>
        <w:ind w:left="216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CF06BC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8C8350C">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F829C2">
      <w:start w:val="1"/>
      <w:numFmt w:val="lowerRoman"/>
      <w:lvlText w:val="%6."/>
      <w:lvlJc w:val="left"/>
      <w:pPr>
        <w:ind w:left="432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686488A">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8000538">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79A85A4">
      <w:start w:val="1"/>
      <w:numFmt w:val="lowerRoman"/>
      <w:lvlText w:val="%9."/>
      <w:lvlJc w:val="left"/>
      <w:pPr>
        <w:ind w:left="648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ED0A4F"/>
    <w:multiLevelType w:val="hybridMultilevel"/>
    <w:tmpl w:val="88525BA8"/>
    <w:styleLink w:val="ImportedStyle1"/>
    <w:lvl w:ilvl="0" w:tplc="88525B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C3D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347BC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D4CB8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648D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8039F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09484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00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B0C5D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3F34B0"/>
    <w:multiLevelType w:val="hybridMultilevel"/>
    <w:tmpl w:val="F5E28B38"/>
    <w:styleLink w:val="Numbered"/>
    <w:lvl w:ilvl="0" w:tplc="6EA2D79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98AE43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0C28C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FD4AC6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8D480D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A3A7D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FEE171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592BEE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916EF5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C82A2C"/>
    <w:multiLevelType w:val="hybridMultilevel"/>
    <w:tmpl w:val="88525BA8"/>
    <w:numStyleLink w:val="ImportedStyle1"/>
  </w:abstractNum>
  <w:abstractNum w:abstractNumId="6" w15:restartNumberingAfterBreak="0">
    <w:nsid w:val="4E317DBA"/>
    <w:multiLevelType w:val="hybridMultilevel"/>
    <w:tmpl w:val="818C78F6"/>
    <w:numStyleLink w:val="ImportedStyle2"/>
  </w:abstractNum>
  <w:abstractNum w:abstractNumId="7" w15:restartNumberingAfterBreak="0">
    <w:nsid w:val="651B0219"/>
    <w:multiLevelType w:val="hybridMultilevel"/>
    <w:tmpl w:val="58E00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35508"/>
    <w:multiLevelType w:val="hybridMultilevel"/>
    <w:tmpl w:val="88525BA8"/>
    <w:numStyleLink w:val="ImportedStyle1"/>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87"/>
    <w:rsid w:val="000F37D7"/>
    <w:rsid w:val="00193EAD"/>
    <w:rsid w:val="001E7733"/>
    <w:rsid w:val="002023FF"/>
    <w:rsid w:val="00280387"/>
    <w:rsid w:val="00375C77"/>
    <w:rsid w:val="0044107D"/>
    <w:rsid w:val="0048023D"/>
    <w:rsid w:val="004B6C6E"/>
    <w:rsid w:val="00BE2527"/>
    <w:rsid w:val="00C95E1E"/>
    <w:rsid w:val="00CF5065"/>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3691"/>
  <w15:docId w15:val="{025C879F-F6BC-4EF4-BF83-59668FD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 w:type="character" w:styleId="UnresolvedMention">
    <w:name w:val="Unresolved Mention"/>
    <w:basedOn w:val="DefaultParagraphFont"/>
    <w:uiPriority w:val="99"/>
    <w:semiHidden/>
    <w:unhideWhenUsed/>
    <w:rsid w:val="00C95E1E"/>
    <w:rPr>
      <w:color w:val="605E5C"/>
      <w:shd w:val="clear" w:color="auto" w:fill="E1DFDD"/>
    </w:rPr>
  </w:style>
  <w:style w:type="character" w:styleId="HTMLCite">
    <w:name w:val="HTML Cite"/>
    <w:basedOn w:val="DefaultParagraphFont"/>
    <w:uiPriority w:val="99"/>
    <w:semiHidden/>
    <w:unhideWhenUsed/>
    <w:rsid w:val="004B6C6E"/>
    <w:rPr>
      <w:i/>
      <w:iCs/>
    </w:rPr>
  </w:style>
  <w:style w:type="paragraph" w:styleId="Header">
    <w:name w:val="header"/>
    <w:basedOn w:val="Normal"/>
    <w:link w:val="HeaderChar"/>
    <w:uiPriority w:val="99"/>
    <w:unhideWhenUsed/>
    <w:rsid w:val="000F37D7"/>
    <w:pPr>
      <w:tabs>
        <w:tab w:val="center" w:pos="4680"/>
        <w:tab w:val="right" w:pos="9360"/>
      </w:tabs>
    </w:pPr>
  </w:style>
  <w:style w:type="character" w:customStyle="1" w:styleId="HeaderChar">
    <w:name w:val="Header Char"/>
    <w:basedOn w:val="DefaultParagraphFont"/>
    <w:link w:val="Header"/>
    <w:uiPriority w:val="99"/>
    <w:rsid w:val="000F37D7"/>
    <w:rPr>
      <w:sz w:val="24"/>
      <w:szCs w:val="24"/>
    </w:rPr>
  </w:style>
  <w:style w:type="paragraph" w:styleId="Footer">
    <w:name w:val="footer"/>
    <w:basedOn w:val="Normal"/>
    <w:link w:val="FooterChar"/>
    <w:uiPriority w:val="99"/>
    <w:unhideWhenUsed/>
    <w:rsid w:val="000F37D7"/>
    <w:pPr>
      <w:tabs>
        <w:tab w:val="center" w:pos="4680"/>
        <w:tab w:val="right" w:pos="9360"/>
      </w:tabs>
    </w:pPr>
  </w:style>
  <w:style w:type="character" w:customStyle="1" w:styleId="FooterChar">
    <w:name w:val="Footer Char"/>
    <w:basedOn w:val="DefaultParagraphFont"/>
    <w:link w:val="Footer"/>
    <w:uiPriority w:val="99"/>
    <w:rsid w:val="000F37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umismatics.org/collection/1944.100.390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hiblog.org/2019/09/30/divi-filius-the-comet-of-44-bce-and-the-politics-of-late-republican-r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lawrence.edu/dept/art/BUERGER/CATALOGUE/060.HTML" TargetMode="External"/><Relationship Id="rId5" Type="http://schemas.openxmlformats.org/officeDocument/2006/relationships/footnotes" Target="footnotes.xml"/><Relationship Id="rId10" Type="http://schemas.openxmlformats.org/officeDocument/2006/relationships/hyperlink" Target="http://numismatics.org/collection/1944.100.39033" TargetMode="External"/><Relationship Id="rId4" Type="http://schemas.openxmlformats.org/officeDocument/2006/relationships/webSettings" Target="webSettings.xml"/><Relationship Id="rId9" Type="http://schemas.openxmlformats.org/officeDocument/2006/relationships/hyperlink" Target="https://jhiblog.org/2019/09/30/divi-filius-the-comet-of-44-bce-and-the-politics-of-late-republican-r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Culver Educational Foundation</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Dutmer, Ph.D.</dc:creator>
  <cp:lastModifiedBy>Evan Dutmer, Ph.D.</cp:lastModifiedBy>
  <cp:revision>3</cp:revision>
  <dcterms:created xsi:type="dcterms:W3CDTF">2020-06-12T20:58:00Z</dcterms:created>
  <dcterms:modified xsi:type="dcterms:W3CDTF">2020-06-12T22:29:00Z</dcterms:modified>
</cp:coreProperties>
</file>